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AF4" w:rsidRPr="00130AF4" w:rsidRDefault="00130AF4" w:rsidP="00130AF4">
      <w:pPr>
        <w:pBdr>
          <w:bottom w:val="single" w:sz="12" w:space="3" w:color="BCBE15"/>
        </w:pBdr>
        <w:shd w:val="clear" w:color="auto" w:fill="FAFAFA"/>
        <w:spacing w:after="0" w:line="240" w:lineRule="atLeast"/>
        <w:textAlignment w:val="baseline"/>
        <w:outlineLvl w:val="0"/>
        <w:rPr>
          <w:rFonts w:ascii="Verdana" w:eastAsia="Times New Roman" w:hAnsi="Verdana" w:cs="Times New Roman"/>
          <w:b/>
          <w:color w:val="000000"/>
          <w:kern w:val="36"/>
          <w:sz w:val="28"/>
          <w:szCs w:val="24"/>
          <w:lang w:eastAsia="pl-PL"/>
        </w:rPr>
      </w:pPr>
      <w:r w:rsidRPr="00130AF4">
        <w:rPr>
          <w:rFonts w:ascii="Verdana" w:eastAsia="Times New Roman" w:hAnsi="Verdana" w:cs="Times New Roman"/>
          <w:b/>
          <w:color w:val="000000"/>
          <w:kern w:val="36"/>
          <w:sz w:val="28"/>
          <w:szCs w:val="24"/>
          <w:lang w:eastAsia="pl-PL"/>
        </w:rPr>
        <w:t>Wykłady</w:t>
      </w:r>
    </w:p>
    <w:p w:rsidR="00130AF4" w:rsidRPr="00130AF4" w:rsidRDefault="00130AF4" w:rsidP="00130AF4">
      <w:pPr>
        <w:shd w:val="clear" w:color="auto" w:fill="FAFAFA"/>
        <w:spacing w:before="200" w:after="0" w:line="240" w:lineRule="atLeast"/>
        <w:textAlignment w:val="baseline"/>
        <w:outlineLvl w:val="1"/>
        <w:rPr>
          <w:rFonts w:eastAsia="Times New Roman" w:cs="Times New Roman"/>
          <w:b/>
          <w:bCs/>
          <w:color w:val="505050"/>
          <w:sz w:val="28"/>
          <w:szCs w:val="16"/>
          <w:lang w:eastAsia="pl-PL"/>
        </w:rPr>
      </w:pPr>
      <w:r w:rsidRPr="00130AF4">
        <w:rPr>
          <w:rFonts w:eastAsia="Times New Roman" w:cs="Times New Roman"/>
          <w:b/>
          <w:bCs/>
          <w:color w:val="505050"/>
          <w:sz w:val="28"/>
          <w:szCs w:val="16"/>
          <w:lang w:eastAsia="pl-PL"/>
        </w:rPr>
        <w:t>Wykłady</w:t>
      </w:r>
    </w:p>
    <w:p w:rsidR="00130AF4" w:rsidRPr="00130AF4" w:rsidRDefault="00130AF4" w:rsidP="00130AF4">
      <w:pPr>
        <w:shd w:val="clear" w:color="auto" w:fill="FAFAFA"/>
        <w:spacing w:after="0" w:line="240" w:lineRule="atLeast"/>
        <w:jc w:val="both"/>
        <w:textAlignment w:val="baseline"/>
        <w:rPr>
          <w:rFonts w:eastAsia="Times New Roman" w:cs="Times New Roman"/>
          <w:color w:val="505050"/>
          <w:sz w:val="28"/>
          <w:szCs w:val="16"/>
          <w:lang w:eastAsia="pl-PL"/>
        </w:rPr>
      </w:pPr>
      <w:r w:rsidRPr="00130AF4">
        <w:rPr>
          <w:rFonts w:eastAsia="Times New Roman" w:cs="Times New Roman"/>
          <w:color w:val="505050"/>
          <w:sz w:val="28"/>
          <w:szCs w:val="16"/>
          <w:lang w:eastAsia="pl-PL"/>
        </w:rPr>
        <w:t>Kurs na prawo jazdy rozpoczyna się od cyklu wykładów teoretycznych, które mają zapoznać kandydata na kierowcę z przepisami ruchu drogowego, i przygotować go do nauki praktycznej. Zajęcia teoretyczne obejmują łącznie</w:t>
      </w:r>
      <w:r w:rsidRPr="00130AF4">
        <w:rPr>
          <w:rFonts w:eastAsia="Times New Roman" w:cs="Times New Roman"/>
          <w:color w:val="505050"/>
          <w:sz w:val="28"/>
          <w:lang w:eastAsia="pl-PL"/>
        </w:rPr>
        <w:t> </w:t>
      </w:r>
      <w:r w:rsidRPr="00130AF4">
        <w:rPr>
          <w:rFonts w:eastAsia="Times New Roman" w:cs="Times New Roman"/>
          <w:b/>
          <w:bCs/>
          <w:color w:val="505050"/>
          <w:sz w:val="28"/>
          <w:lang w:eastAsia="pl-PL"/>
        </w:rPr>
        <w:t>3</w:t>
      </w:r>
      <w:r w:rsidR="00242A8F">
        <w:rPr>
          <w:rFonts w:eastAsia="Times New Roman" w:cs="Times New Roman"/>
          <w:b/>
          <w:bCs/>
          <w:color w:val="505050"/>
          <w:sz w:val="28"/>
          <w:lang w:eastAsia="pl-PL"/>
        </w:rPr>
        <w:t>3</w:t>
      </w:r>
      <w:r w:rsidRPr="00130AF4">
        <w:rPr>
          <w:rFonts w:eastAsia="Times New Roman" w:cs="Times New Roman"/>
          <w:b/>
          <w:bCs/>
          <w:color w:val="505050"/>
          <w:sz w:val="28"/>
          <w:lang w:eastAsia="pl-PL"/>
        </w:rPr>
        <w:t xml:space="preserve"> godzin</w:t>
      </w:r>
      <w:r w:rsidR="00CA4A43">
        <w:rPr>
          <w:rFonts w:eastAsia="Times New Roman" w:cs="Times New Roman"/>
          <w:b/>
          <w:bCs/>
          <w:color w:val="505050"/>
          <w:sz w:val="28"/>
          <w:lang w:eastAsia="pl-PL"/>
        </w:rPr>
        <w:t>y</w:t>
      </w:r>
      <w:r w:rsidRPr="00130AF4">
        <w:rPr>
          <w:rFonts w:eastAsia="Times New Roman" w:cs="Times New Roman"/>
          <w:b/>
          <w:bCs/>
          <w:color w:val="505050"/>
          <w:sz w:val="28"/>
          <w:lang w:eastAsia="pl-PL"/>
        </w:rPr>
        <w:t xml:space="preserve"> lekcyjn</w:t>
      </w:r>
      <w:r w:rsidR="00CA4A43">
        <w:rPr>
          <w:rFonts w:eastAsia="Times New Roman" w:cs="Times New Roman"/>
          <w:b/>
          <w:bCs/>
          <w:color w:val="505050"/>
          <w:sz w:val="28"/>
          <w:lang w:eastAsia="pl-PL"/>
        </w:rPr>
        <w:t>e</w:t>
      </w:r>
      <w:r w:rsidRPr="00130AF4">
        <w:rPr>
          <w:rFonts w:eastAsia="Times New Roman" w:cs="Times New Roman"/>
          <w:color w:val="505050"/>
          <w:sz w:val="28"/>
          <w:lang w:eastAsia="pl-PL"/>
        </w:rPr>
        <w:t> </w:t>
      </w:r>
      <w:r w:rsidRPr="00130AF4">
        <w:rPr>
          <w:rFonts w:eastAsia="Times New Roman" w:cs="Times New Roman"/>
          <w:color w:val="505050"/>
          <w:sz w:val="28"/>
          <w:szCs w:val="16"/>
          <w:lang w:eastAsia="pl-PL"/>
        </w:rPr>
        <w:t>i pogrupowane są w 1</w:t>
      </w:r>
      <w:r w:rsidR="00242A8F">
        <w:rPr>
          <w:rFonts w:eastAsia="Times New Roman" w:cs="Times New Roman"/>
          <w:color w:val="505050"/>
          <w:sz w:val="28"/>
          <w:szCs w:val="16"/>
          <w:lang w:eastAsia="pl-PL"/>
        </w:rPr>
        <w:t>1</w:t>
      </w:r>
      <w:r w:rsidRPr="00130AF4">
        <w:rPr>
          <w:rFonts w:eastAsia="Times New Roman" w:cs="Times New Roman"/>
          <w:color w:val="505050"/>
          <w:sz w:val="28"/>
          <w:szCs w:val="16"/>
          <w:lang w:eastAsia="pl-PL"/>
        </w:rPr>
        <w:t xml:space="preserve"> trzygodzinnych spotkań. Wykłady odbywają się w</w:t>
      </w:r>
      <w:r w:rsidRPr="00130AF4">
        <w:rPr>
          <w:rFonts w:eastAsia="Times New Roman" w:cs="Times New Roman"/>
          <w:color w:val="505050"/>
          <w:sz w:val="28"/>
          <w:lang w:eastAsia="pl-PL"/>
        </w:rPr>
        <w:t> </w:t>
      </w:r>
      <w:r w:rsidRPr="00130AF4">
        <w:rPr>
          <w:rFonts w:eastAsia="Times New Roman" w:cs="Times New Roman"/>
          <w:b/>
          <w:bCs/>
          <w:color w:val="505050"/>
          <w:sz w:val="28"/>
          <w:lang w:eastAsia="pl-PL"/>
        </w:rPr>
        <w:t>poniedziałki, środy i piątki</w:t>
      </w:r>
      <w:r w:rsidRPr="00130AF4">
        <w:rPr>
          <w:rFonts w:eastAsia="Times New Roman" w:cs="Times New Roman"/>
          <w:color w:val="505050"/>
          <w:sz w:val="28"/>
          <w:lang w:eastAsia="pl-PL"/>
        </w:rPr>
        <w:t> </w:t>
      </w:r>
      <w:r w:rsidRPr="00130AF4">
        <w:rPr>
          <w:rFonts w:eastAsia="Times New Roman" w:cs="Times New Roman"/>
          <w:color w:val="505050"/>
          <w:sz w:val="28"/>
          <w:szCs w:val="16"/>
          <w:lang w:eastAsia="pl-PL"/>
        </w:rPr>
        <w:t>w godzinach od</w:t>
      </w:r>
      <w:r w:rsidRPr="00130AF4">
        <w:rPr>
          <w:rFonts w:eastAsia="Times New Roman" w:cs="Times New Roman"/>
          <w:color w:val="505050"/>
          <w:sz w:val="28"/>
          <w:lang w:eastAsia="pl-PL"/>
        </w:rPr>
        <w:t> </w:t>
      </w:r>
      <w:r w:rsidRPr="00130AF4">
        <w:rPr>
          <w:rFonts w:eastAsia="Times New Roman" w:cs="Times New Roman"/>
          <w:b/>
          <w:bCs/>
          <w:color w:val="505050"/>
          <w:sz w:val="28"/>
          <w:lang w:eastAsia="pl-PL"/>
        </w:rPr>
        <w:t>1</w:t>
      </w:r>
      <w:r w:rsidR="00242A8F">
        <w:rPr>
          <w:rFonts w:eastAsia="Times New Roman" w:cs="Times New Roman"/>
          <w:b/>
          <w:bCs/>
          <w:color w:val="505050"/>
          <w:sz w:val="28"/>
          <w:lang w:eastAsia="pl-PL"/>
        </w:rPr>
        <w:t>6</w:t>
      </w:r>
      <w:r w:rsidRPr="00242A8F">
        <w:rPr>
          <w:rFonts w:eastAsia="Times New Roman" w:cs="Times New Roman"/>
          <w:b/>
          <w:bCs/>
          <w:color w:val="505050"/>
          <w:sz w:val="28"/>
          <w:u w:val="single"/>
          <w:vertAlign w:val="superscript"/>
          <w:lang w:eastAsia="pl-PL"/>
        </w:rPr>
        <w:t>00</w:t>
      </w:r>
      <w:r w:rsidRPr="00130AF4">
        <w:rPr>
          <w:rFonts w:eastAsia="Times New Roman" w:cs="Times New Roman"/>
          <w:color w:val="505050"/>
          <w:sz w:val="28"/>
          <w:lang w:eastAsia="pl-PL"/>
        </w:rPr>
        <w:t> </w:t>
      </w:r>
      <w:r w:rsidRPr="00130AF4">
        <w:rPr>
          <w:rFonts w:eastAsia="Times New Roman" w:cs="Times New Roman"/>
          <w:color w:val="505050"/>
          <w:sz w:val="28"/>
          <w:szCs w:val="16"/>
          <w:lang w:eastAsia="pl-PL"/>
        </w:rPr>
        <w:t>do</w:t>
      </w:r>
      <w:r w:rsidRPr="00130AF4">
        <w:rPr>
          <w:rFonts w:eastAsia="Times New Roman" w:cs="Times New Roman"/>
          <w:b/>
          <w:bCs/>
          <w:color w:val="505050"/>
          <w:sz w:val="28"/>
          <w:lang w:eastAsia="pl-PL"/>
        </w:rPr>
        <w:t>1</w:t>
      </w:r>
      <w:r w:rsidR="00242A8F">
        <w:rPr>
          <w:rFonts w:eastAsia="Times New Roman" w:cs="Times New Roman"/>
          <w:b/>
          <w:bCs/>
          <w:color w:val="505050"/>
          <w:sz w:val="28"/>
          <w:lang w:eastAsia="pl-PL"/>
        </w:rPr>
        <w:t>8</w:t>
      </w:r>
      <w:r w:rsidR="00242A8F">
        <w:rPr>
          <w:rFonts w:eastAsia="Times New Roman" w:cs="Times New Roman"/>
          <w:b/>
          <w:bCs/>
          <w:color w:val="505050"/>
          <w:sz w:val="28"/>
          <w:u w:val="single"/>
          <w:vertAlign w:val="superscript"/>
          <w:lang w:eastAsia="pl-PL"/>
        </w:rPr>
        <w:t>45</w:t>
      </w:r>
      <w:r w:rsidRPr="00130AF4">
        <w:rPr>
          <w:rFonts w:eastAsia="Times New Roman" w:cs="Times New Roman"/>
          <w:color w:val="505050"/>
          <w:sz w:val="28"/>
          <w:lang w:eastAsia="pl-PL"/>
        </w:rPr>
        <w:t> </w:t>
      </w:r>
      <w:r w:rsidRPr="00130AF4">
        <w:rPr>
          <w:rFonts w:eastAsia="Times New Roman" w:cs="Times New Roman"/>
          <w:color w:val="505050"/>
          <w:sz w:val="28"/>
          <w:szCs w:val="16"/>
          <w:lang w:eastAsia="pl-PL"/>
        </w:rPr>
        <w:t>(3 h lekcyjne).</w:t>
      </w:r>
    </w:p>
    <w:p w:rsidR="00130AF4" w:rsidRPr="00130AF4" w:rsidRDefault="00130AF4" w:rsidP="00130AF4">
      <w:pPr>
        <w:shd w:val="clear" w:color="auto" w:fill="FAFAFA"/>
        <w:spacing w:after="0" w:line="240" w:lineRule="atLeast"/>
        <w:jc w:val="both"/>
        <w:textAlignment w:val="baseline"/>
        <w:rPr>
          <w:rFonts w:eastAsia="Times New Roman" w:cs="Times New Roman"/>
          <w:color w:val="505050"/>
          <w:sz w:val="28"/>
          <w:szCs w:val="16"/>
          <w:lang w:eastAsia="pl-PL"/>
        </w:rPr>
      </w:pPr>
      <w:r w:rsidRPr="00130AF4">
        <w:rPr>
          <w:rFonts w:eastAsia="Times New Roman" w:cs="Times New Roman"/>
          <w:color w:val="505050"/>
          <w:sz w:val="28"/>
          <w:szCs w:val="16"/>
          <w:lang w:eastAsia="pl-PL"/>
        </w:rPr>
        <w:t>Wykłady ułożone są w taki sposób, by każdy kursant rozpoczął zajęcia od</w:t>
      </w:r>
      <w:r w:rsidRPr="00130AF4">
        <w:rPr>
          <w:rFonts w:eastAsia="Times New Roman" w:cs="Times New Roman"/>
          <w:color w:val="505050"/>
          <w:sz w:val="28"/>
          <w:lang w:eastAsia="pl-PL"/>
        </w:rPr>
        <w:t> </w:t>
      </w:r>
      <w:r w:rsidRPr="00130AF4">
        <w:rPr>
          <w:rFonts w:eastAsia="Times New Roman" w:cs="Times New Roman"/>
          <w:b/>
          <w:bCs/>
          <w:color w:val="505050"/>
          <w:sz w:val="28"/>
          <w:lang w:eastAsia="pl-PL"/>
        </w:rPr>
        <w:t>podstawowych pojęć</w:t>
      </w:r>
      <w:r w:rsidRPr="00130AF4">
        <w:rPr>
          <w:rFonts w:eastAsia="Times New Roman" w:cs="Times New Roman"/>
          <w:color w:val="505050"/>
          <w:sz w:val="28"/>
          <w:lang w:eastAsia="pl-PL"/>
        </w:rPr>
        <w:t> </w:t>
      </w:r>
      <w:r w:rsidRPr="00130AF4">
        <w:rPr>
          <w:rFonts w:eastAsia="Times New Roman" w:cs="Times New Roman"/>
          <w:color w:val="505050"/>
          <w:sz w:val="28"/>
          <w:szCs w:val="16"/>
          <w:lang w:eastAsia="pl-PL"/>
        </w:rPr>
        <w:t>i zapoznał się z określeniami, którymi będziemy się posługiwać w kolejnych wykładach. Następnym etapem będą</w:t>
      </w:r>
      <w:r w:rsidRPr="00130AF4">
        <w:rPr>
          <w:rFonts w:eastAsia="Times New Roman" w:cs="Times New Roman"/>
          <w:color w:val="505050"/>
          <w:sz w:val="28"/>
          <w:lang w:eastAsia="pl-PL"/>
        </w:rPr>
        <w:t> </w:t>
      </w:r>
      <w:r w:rsidRPr="00130AF4">
        <w:rPr>
          <w:rFonts w:eastAsia="Times New Roman" w:cs="Times New Roman"/>
          <w:b/>
          <w:bCs/>
          <w:color w:val="505050"/>
          <w:sz w:val="28"/>
          <w:lang w:eastAsia="pl-PL"/>
        </w:rPr>
        <w:t>znaki drogowe</w:t>
      </w:r>
      <w:r w:rsidRPr="00130AF4">
        <w:rPr>
          <w:rFonts w:eastAsia="Times New Roman" w:cs="Times New Roman"/>
          <w:color w:val="505050"/>
          <w:sz w:val="28"/>
          <w:szCs w:val="16"/>
          <w:lang w:eastAsia="pl-PL"/>
        </w:rPr>
        <w:t>. Omawiamy je wszystkie, z tym, że nikt oczywiście nie wymaga, aby kursant nauczył się ich nazw na pamięć. Według nas wystarcza w zupełności, jeżeli kursant będzie wiedział, o czym dany znak informuje i jak ma się zachować widząc go na drodze.</w:t>
      </w:r>
    </w:p>
    <w:p w:rsidR="00130AF4" w:rsidRPr="00130AF4" w:rsidRDefault="00130AF4" w:rsidP="00130AF4">
      <w:pPr>
        <w:shd w:val="clear" w:color="auto" w:fill="FAFAFA"/>
        <w:spacing w:after="0" w:line="240" w:lineRule="atLeast"/>
        <w:jc w:val="both"/>
        <w:textAlignment w:val="baseline"/>
        <w:rPr>
          <w:rFonts w:eastAsia="Times New Roman" w:cs="Times New Roman"/>
          <w:color w:val="505050"/>
          <w:sz w:val="28"/>
          <w:szCs w:val="16"/>
          <w:lang w:eastAsia="pl-PL"/>
        </w:rPr>
      </w:pPr>
      <w:r w:rsidRPr="00130AF4">
        <w:rPr>
          <w:rFonts w:eastAsia="Times New Roman" w:cs="Times New Roman"/>
          <w:color w:val="505050"/>
          <w:sz w:val="28"/>
          <w:szCs w:val="16"/>
          <w:lang w:eastAsia="pl-PL"/>
        </w:rPr>
        <w:t>Kiedy już mamy za sobą podstawy, przechodzimy do</w:t>
      </w:r>
      <w:r w:rsidRPr="00130AF4">
        <w:rPr>
          <w:rFonts w:eastAsia="Times New Roman" w:cs="Times New Roman"/>
          <w:color w:val="505050"/>
          <w:sz w:val="28"/>
          <w:lang w:eastAsia="pl-PL"/>
        </w:rPr>
        <w:t> </w:t>
      </w:r>
      <w:r w:rsidRPr="00130AF4">
        <w:rPr>
          <w:rFonts w:eastAsia="Times New Roman" w:cs="Times New Roman"/>
          <w:b/>
          <w:bCs/>
          <w:color w:val="505050"/>
          <w:sz w:val="28"/>
          <w:lang w:eastAsia="pl-PL"/>
        </w:rPr>
        <w:t>podstawowych manewrów</w:t>
      </w:r>
      <w:r w:rsidRPr="00130AF4">
        <w:rPr>
          <w:rFonts w:eastAsia="Times New Roman" w:cs="Times New Roman"/>
          <w:color w:val="505050"/>
          <w:sz w:val="28"/>
          <w:szCs w:val="16"/>
          <w:lang w:eastAsia="pl-PL"/>
        </w:rPr>
        <w:t>, takich jak włączanie się do ruchu, wymijanie, czy wyprzedzanie. Następnie omawiamy zachowanie wobec pieszych, na przejazdach dla rowerzystów i kolejowych. Omawiamy dalej zasady doboru odpowiedniej prędkości, oraz sposoby na zatrzymanie samochodu.</w:t>
      </w:r>
    </w:p>
    <w:p w:rsidR="00130AF4" w:rsidRPr="00130AF4" w:rsidRDefault="00130AF4" w:rsidP="00130AF4">
      <w:pPr>
        <w:shd w:val="clear" w:color="auto" w:fill="FAFAFA"/>
        <w:spacing w:after="0" w:line="240" w:lineRule="atLeast"/>
        <w:jc w:val="both"/>
        <w:textAlignment w:val="baseline"/>
        <w:rPr>
          <w:rFonts w:eastAsia="Times New Roman" w:cs="Times New Roman"/>
          <w:color w:val="505050"/>
          <w:sz w:val="28"/>
          <w:szCs w:val="16"/>
          <w:lang w:eastAsia="pl-PL"/>
        </w:rPr>
      </w:pPr>
      <w:r w:rsidRPr="00130AF4">
        <w:rPr>
          <w:rFonts w:eastAsia="Times New Roman" w:cs="Times New Roman"/>
          <w:color w:val="505050"/>
          <w:sz w:val="28"/>
          <w:szCs w:val="16"/>
          <w:lang w:eastAsia="pl-PL"/>
        </w:rPr>
        <w:t>Kolejnym i chyba najważniejszym etapem nauki jest dział poświęcony</w:t>
      </w:r>
      <w:r w:rsidRPr="00130AF4">
        <w:rPr>
          <w:rFonts w:eastAsia="Times New Roman" w:cs="Times New Roman"/>
          <w:color w:val="505050"/>
          <w:sz w:val="28"/>
          <w:lang w:eastAsia="pl-PL"/>
        </w:rPr>
        <w:t> </w:t>
      </w:r>
      <w:r w:rsidRPr="00130AF4">
        <w:rPr>
          <w:rFonts w:eastAsia="Times New Roman" w:cs="Times New Roman"/>
          <w:b/>
          <w:bCs/>
          <w:color w:val="505050"/>
          <w:sz w:val="28"/>
          <w:lang w:eastAsia="pl-PL"/>
        </w:rPr>
        <w:t>skrzyżowaniom i pierwszeństwu przejazdu</w:t>
      </w:r>
      <w:r w:rsidRPr="00130AF4">
        <w:rPr>
          <w:rFonts w:eastAsia="Times New Roman" w:cs="Times New Roman"/>
          <w:color w:val="505050"/>
          <w:sz w:val="28"/>
          <w:szCs w:val="16"/>
          <w:lang w:eastAsia="pl-PL"/>
        </w:rPr>
        <w:t>. Do zdecydowanej większości wypadków nie dochodzi przecież podczas parkowania, czy cofania. Dlatego dokładne opanowanie zasad obowiązujących na skrzyżowaniach zdecydowanie poprawia późniejsze zachowanie absolwentów naszych kursów na drodze. Nasi kursanci ćwiczą samodzielne podejmowanie decyzji nie tylko planszach, ale też</w:t>
      </w:r>
      <w:r w:rsidRPr="00130AF4">
        <w:rPr>
          <w:rFonts w:eastAsia="Times New Roman" w:cs="Times New Roman"/>
          <w:color w:val="505050"/>
          <w:sz w:val="28"/>
          <w:lang w:eastAsia="pl-PL"/>
        </w:rPr>
        <w:t> </w:t>
      </w:r>
      <w:r w:rsidRPr="00130AF4">
        <w:rPr>
          <w:rFonts w:eastAsia="Times New Roman" w:cs="Times New Roman"/>
          <w:b/>
          <w:bCs/>
          <w:color w:val="505050"/>
          <w:sz w:val="28"/>
          <w:lang w:eastAsia="pl-PL"/>
        </w:rPr>
        <w:t xml:space="preserve">analizując filmy nagrane na </w:t>
      </w:r>
      <w:r w:rsidR="00242A8F">
        <w:rPr>
          <w:rFonts w:eastAsia="Times New Roman" w:cs="Times New Roman"/>
          <w:b/>
          <w:bCs/>
          <w:color w:val="505050"/>
          <w:sz w:val="28"/>
          <w:lang w:eastAsia="pl-PL"/>
        </w:rPr>
        <w:t>płoc</w:t>
      </w:r>
      <w:r w:rsidRPr="00130AF4">
        <w:rPr>
          <w:rFonts w:eastAsia="Times New Roman" w:cs="Times New Roman"/>
          <w:b/>
          <w:bCs/>
          <w:color w:val="505050"/>
          <w:sz w:val="28"/>
          <w:lang w:eastAsia="pl-PL"/>
        </w:rPr>
        <w:t>kich skrzyżowaniach</w:t>
      </w:r>
      <w:r w:rsidRPr="00130AF4">
        <w:rPr>
          <w:rFonts w:eastAsia="Times New Roman" w:cs="Times New Roman"/>
          <w:color w:val="505050"/>
          <w:sz w:val="28"/>
          <w:szCs w:val="16"/>
          <w:lang w:eastAsia="pl-PL"/>
        </w:rPr>
        <w:t>.</w:t>
      </w:r>
    </w:p>
    <w:p w:rsidR="00130AF4" w:rsidRPr="00130AF4" w:rsidRDefault="00130AF4" w:rsidP="00130AF4">
      <w:pPr>
        <w:shd w:val="clear" w:color="auto" w:fill="FAFAFA"/>
        <w:spacing w:after="0" w:line="240" w:lineRule="atLeast"/>
        <w:jc w:val="both"/>
        <w:textAlignment w:val="baseline"/>
        <w:rPr>
          <w:rFonts w:eastAsia="Times New Roman" w:cs="Times New Roman"/>
          <w:color w:val="505050"/>
          <w:sz w:val="28"/>
          <w:szCs w:val="16"/>
          <w:lang w:eastAsia="pl-PL"/>
        </w:rPr>
      </w:pPr>
      <w:r w:rsidRPr="00130AF4">
        <w:rPr>
          <w:rFonts w:eastAsia="Times New Roman" w:cs="Times New Roman"/>
          <w:color w:val="505050"/>
          <w:sz w:val="28"/>
          <w:szCs w:val="16"/>
          <w:lang w:eastAsia="pl-PL"/>
        </w:rPr>
        <w:t>Tu właśnie najlepiej widać rolę dobrego wykładowcy. Naszym celem jest wyjaśnienie przepisów i pokazanie jak stosować je w praktyce, a nie dyktowanie regułek. Na wykładach nie przepisujemy zdań z podręczników i kodeksów, ponieważ to wszystko znajduje się w materiałach do nauki jazdy, które każdy kursant otrzymuje za darmo i na własność. Cenimy wysoko czas naszych kursantów, dlatego też robimy wszystko, aby z każdych zajęć wynieśli oni</w:t>
      </w:r>
      <w:r w:rsidRPr="00130AF4">
        <w:rPr>
          <w:rFonts w:eastAsia="Times New Roman" w:cs="Times New Roman"/>
          <w:color w:val="505050"/>
          <w:sz w:val="28"/>
          <w:lang w:eastAsia="pl-PL"/>
        </w:rPr>
        <w:t> </w:t>
      </w:r>
      <w:r w:rsidRPr="00130AF4">
        <w:rPr>
          <w:rFonts w:eastAsia="Times New Roman" w:cs="Times New Roman"/>
          <w:b/>
          <w:bCs/>
          <w:color w:val="505050"/>
          <w:sz w:val="28"/>
          <w:lang w:eastAsia="pl-PL"/>
        </w:rPr>
        <w:t>maksymalną ilość przydatnych </w:t>
      </w:r>
      <w:r w:rsidRPr="00130AF4">
        <w:rPr>
          <w:rFonts w:eastAsia="Times New Roman" w:cs="Times New Roman"/>
          <w:color w:val="505050"/>
          <w:sz w:val="28"/>
          <w:szCs w:val="16"/>
          <w:lang w:eastAsia="pl-PL"/>
        </w:rPr>
        <w:t>później</w:t>
      </w:r>
      <w:r w:rsidRPr="00130AF4">
        <w:rPr>
          <w:rFonts w:eastAsia="Times New Roman" w:cs="Times New Roman"/>
          <w:color w:val="505050"/>
          <w:sz w:val="28"/>
          <w:lang w:eastAsia="pl-PL"/>
        </w:rPr>
        <w:t> </w:t>
      </w:r>
      <w:r w:rsidRPr="00130AF4">
        <w:rPr>
          <w:rFonts w:eastAsia="Times New Roman" w:cs="Times New Roman"/>
          <w:b/>
          <w:bCs/>
          <w:color w:val="505050"/>
          <w:sz w:val="28"/>
          <w:lang w:eastAsia="pl-PL"/>
        </w:rPr>
        <w:t>informacji</w:t>
      </w:r>
      <w:r w:rsidRPr="00130AF4">
        <w:rPr>
          <w:rFonts w:eastAsia="Times New Roman" w:cs="Times New Roman"/>
          <w:color w:val="505050"/>
          <w:sz w:val="28"/>
          <w:szCs w:val="16"/>
          <w:lang w:eastAsia="pl-PL"/>
        </w:rPr>
        <w:t>.</w:t>
      </w:r>
    </w:p>
    <w:p w:rsidR="00130AF4" w:rsidRPr="00130AF4" w:rsidRDefault="00130AF4" w:rsidP="00130AF4">
      <w:pPr>
        <w:shd w:val="clear" w:color="auto" w:fill="FAFAFA"/>
        <w:spacing w:before="200" w:after="0" w:line="240" w:lineRule="atLeast"/>
        <w:jc w:val="both"/>
        <w:textAlignment w:val="baseline"/>
        <w:rPr>
          <w:rFonts w:eastAsia="Times New Roman" w:cs="Times New Roman"/>
          <w:color w:val="505050"/>
          <w:sz w:val="28"/>
          <w:szCs w:val="16"/>
          <w:lang w:eastAsia="pl-PL"/>
        </w:rPr>
      </w:pPr>
      <w:r w:rsidRPr="00130AF4">
        <w:rPr>
          <w:rFonts w:eastAsia="Times New Roman" w:cs="Times New Roman"/>
          <w:color w:val="505050"/>
          <w:sz w:val="28"/>
          <w:szCs w:val="16"/>
          <w:lang w:eastAsia="pl-PL"/>
        </w:rPr>
        <w:t>Na kolejnych zajęciach omawiamy kwestie dotyczące wyposażenia pojazdu, elementów wpływających na bezpieczeństwo jazdy i czynności kontrolno-obsługowych. Cykl wykładów kończą zajęcia, na których przygotowujemy bezpośrednio do egzaminów. Omawiamy jak wyglądają egzaminy teoretyczne i praktyczne. Informujemy gdzie i jakie dokumenty trzeba złożyć.</w:t>
      </w:r>
    </w:p>
    <w:p w:rsidR="00130AF4" w:rsidRPr="00130AF4" w:rsidRDefault="00130AF4" w:rsidP="00130AF4">
      <w:pPr>
        <w:shd w:val="clear" w:color="auto" w:fill="FAFAFA"/>
        <w:spacing w:after="0" w:line="240" w:lineRule="atLeast"/>
        <w:jc w:val="both"/>
        <w:textAlignment w:val="baseline"/>
        <w:rPr>
          <w:rFonts w:eastAsia="Times New Roman" w:cs="Times New Roman"/>
          <w:color w:val="505050"/>
          <w:sz w:val="28"/>
          <w:szCs w:val="16"/>
          <w:lang w:eastAsia="pl-PL"/>
        </w:rPr>
      </w:pPr>
      <w:r w:rsidRPr="00130AF4">
        <w:rPr>
          <w:rFonts w:eastAsia="Times New Roman" w:cs="Times New Roman"/>
          <w:color w:val="505050"/>
          <w:sz w:val="28"/>
          <w:szCs w:val="16"/>
          <w:lang w:eastAsia="pl-PL"/>
        </w:rPr>
        <w:t>Poza wykładami dotyczącymi ruchu drogowego każdy kursant obowiązkowo odbywa przeszkolenia z zakresu</w:t>
      </w:r>
      <w:r w:rsidRPr="00130AF4">
        <w:rPr>
          <w:rFonts w:eastAsia="Times New Roman" w:cs="Times New Roman"/>
          <w:color w:val="505050"/>
          <w:sz w:val="28"/>
          <w:lang w:eastAsia="pl-PL"/>
        </w:rPr>
        <w:t> </w:t>
      </w:r>
      <w:hyperlink r:id="rId4" w:history="1">
        <w:r w:rsidRPr="00130AF4">
          <w:rPr>
            <w:rFonts w:eastAsia="Times New Roman" w:cs="Times New Roman"/>
            <w:b/>
            <w:bCs/>
            <w:color w:val="8A7E03"/>
            <w:sz w:val="28"/>
            <w:lang w:eastAsia="pl-PL"/>
          </w:rPr>
          <w:t>pierwszej pomocy przedmedycznej</w:t>
        </w:r>
      </w:hyperlink>
      <w:r w:rsidRPr="00130AF4">
        <w:rPr>
          <w:rFonts w:eastAsia="Times New Roman" w:cs="Times New Roman"/>
          <w:b/>
          <w:bCs/>
          <w:color w:val="505050"/>
          <w:sz w:val="28"/>
          <w:szCs w:val="16"/>
          <w:bdr w:val="none" w:sz="0" w:space="0" w:color="auto" w:frame="1"/>
          <w:lang w:eastAsia="pl-PL"/>
        </w:rPr>
        <w:t> </w:t>
      </w:r>
      <w:r w:rsidRPr="00130AF4">
        <w:rPr>
          <w:rFonts w:eastAsia="Times New Roman" w:cs="Times New Roman"/>
          <w:b/>
          <w:bCs/>
          <w:color w:val="505050"/>
          <w:sz w:val="28"/>
          <w:lang w:eastAsia="pl-PL"/>
        </w:rPr>
        <w:t> </w:t>
      </w:r>
      <w:r w:rsidRPr="00130AF4">
        <w:rPr>
          <w:rFonts w:eastAsia="Times New Roman" w:cs="Times New Roman"/>
          <w:color w:val="505050"/>
          <w:sz w:val="28"/>
          <w:szCs w:val="16"/>
          <w:bdr w:val="none" w:sz="0" w:space="0" w:color="auto" w:frame="1"/>
          <w:lang w:eastAsia="pl-PL"/>
        </w:rPr>
        <w:t>a także – dla chętnych –</w:t>
      </w:r>
      <w:r w:rsidRPr="00130AF4">
        <w:rPr>
          <w:rFonts w:eastAsia="Times New Roman" w:cs="Times New Roman"/>
          <w:color w:val="505050"/>
          <w:sz w:val="28"/>
          <w:lang w:eastAsia="pl-PL"/>
        </w:rPr>
        <w:t> </w:t>
      </w:r>
      <w:hyperlink r:id="rId5" w:history="1">
        <w:r w:rsidRPr="00130AF4">
          <w:rPr>
            <w:rFonts w:eastAsia="Times New Roman" w:cs="Times New Roman"/>
            <w:b/>
            <w:bCs/>
            <w:color w:val="8A7E03"/>
            <w:sz w:val="28"/>
            <w:lang w:eastAsia="pl-PL"/>
          </w:rPr>
          <w:t>kurs uwalniania się z samochodu po dachowaniu.</w:t>
        </w:r>
      </w:hyperlink>
    </w:p>
    <w:p w:rsidR="005E7EE0" w:rsidRPr="00130AF4" w:rsidRDefault="00130AF4" w:rsidP="00130AF4">
      <w:pPr>
        <w:shd w:val="clear" w:color="auto" w:fill="FAFAFA"/>
        <w:spacing w:before="200" w:after="0" w:line="240" w:lineRule="atLeast"/>
        <w:textAlignment w:val="baseline"/>
        <w:rPr>
          <w:rFonts w:eastAsia="Times New Roman" w:cs="Times New Roman"/>
          <w:color w:val="505050"/>
          <w:sz w:val="28"/>
          <w:szCs w:val="16"/>
          <w:lang w:eastAsia="pl-PL"/>
        </w:rPr>
      </w:pPr>
      <w:r w:rsidRPr="00130AF4">
        <w:rPr>
          <w:rFonts w:eastAsia="Times New Roman" w:cs="Times New Roman"/>
          <w:color w:val="505050"/>
          <w:sz w:val="28"/>
          <w:szCs w:val="16"/>
          <w:lang w:eastAsia="pl-PL"/>
        </w:rPr>
        <w:t>Wykłady prowadzimy w sposób profesjonalny, z wykorzystaniem najnowszego sprzętu m.in. projektorów multimedialnych i komputera. Prezentujemy również filmy dotyczące ruchu drogowego, wykonywania manewrów na placu m</w:t>
      </w:r>
      <w:r w:rsidR="00242A8F">
        <w:rPr>
          <w:rFonts w:eastAsia="Times New Roman" w:cs="Times New Roman"/>
          <w:color w:val="505050"/>
          <w:sz w:val="28"/>
          <w:szCs w:val="16"/>
          <w:lang w:eastAsia="pl-PL"/>
        </w:rPr>
        <w:t>anewrowym i w ruchu miejskim. P</w:t>
      </w:r>
      <w:r w:rsidRPr="00130AF4">
        <w:rPr>
          <w:rFonts w:eastAsia="Times New Roman" w:cs="Times New Roman"/>
          <w:color w:val="505050"/>
          <w:sz w:val="28"/>
          <w:szCs w:val="16"/>
          <w:lang w:eastAsia="pl-PL"/>
        </w:rPr>
        <w:t xml:space="preserve">osiadamy filmy prezentujące prawidłowe przejazdy przez </w:t>
      </w:r>
      <w:r w:rsidR="00242A8F">
        <w:rPr>
          <w:rFonts w:eastAsia="Times New Roman" w:cs="Times New Roman"/>
          <w:color w:val="505050"/>
          <w:sz w:val="28"/>
          <w:szCs w:val="16"/>
          <w:lang w:eastAsia="pl-PL"/>
        </w:rPr>
        <w:t>płockie</w:t>
      </w:r>
      <w:r w:rsidRPr="00130AF4">
        <w:rPr>
          <w:rFonts w:eastAsia="Times New Roman" w:cs="Times New Roman"/>
          <w:color w:val="505050"/>
          <w:sz w:val="28"/>
          <w:szCs w:val="16"/>
          <w:lang w:eastAsia="pl-PL"/>
        </w:rPr>
        <w:t xml:space="preserve"> skrzyżowania.</w:t>
      </w:r>
    </w:p>
    <w:sectPr w:rsidR="005E7EE0" w:rsidRPr="00130AF4" w:rsidSect="00130AF4">
      <w:pgSz w:w="11906" w:h="16838"/>
      <w:pgMar w:top="851" w:right="567" w:bottom="69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compat/>
  <w:rsids>
    <w:rsidRoot w:val="00130AF4"/>
    <w:rsid w:val="00130AF4"/>
    <w:rsid w:val="0017368B"/>
    <w:rsid w:val="00242A8F"/>
    <w:rsid w:val="002E1D58"/>
    <w:rsid w:val="005E7EE0"/>
    <w:rsid w:val="00CA4A43"/>
    <w:rsid w:val="00F85C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7EE0"/>
  </w:style>
  <w:style w:type="paragraph" w:styleId="Nagwek1">
    <w:name w:val="heading 1"/>
    <w:basedOn w:val="Normalny"/>
    <w:link w:val="Nagwek1Znak"/>
    <w:uiPriority w:val="9"/>
    <w:qFormat/>
    <w:rsid w:val="00130A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130AF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30AF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130AF4"/>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130AF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130AF4"/>
  </w:style>
  <w:style w:type="character" w:styleId="Pogrubienie">
    <w:name w:val="Strong"/>
    <w:basedOn w:val="Domylnaczcionkaakapitu"/>
    <w:uiPriority w:val="22"/>
    <w:qFormat/>
    <w:rsid w:val="00130AF4"/>
    <w:rPr>
      <w:b/>
      <w:bCs/>
    </w:rPr>
  </w:style>
  <w:style w:type="character" w:styleId="Hipercze">
    <w:name w:val="Hyperlink"/>
    <w:basedOn w:val="Domylnaczcionkaakapitu"/>
    <w:uiPriority w:val="99"/>
    <w:semiHidden/>
    <w:unhideWhenUsed/>
    <w:rsid w:val="00130AF4"/>
    <w:rPr>
      <w:color w:val="0000FF"/>
      <w:u w:val="single"/>
    </w:rPr>
  </w:style>
</w:styles>
</file>

<file path=word/webSettings.xml><?xml version="1.0" encoding="utf-8"?>
<w:webSettings xmlns:r="http://schemas.openxmlformats.org/officeDocument/2006/relationships" xmlns:w="http://schemas.openxmlformats.org/wordprocessingml/2006/main">
  <w:divs>
    <w:div w:id="180893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sksystem.pl/kursy/uwalnianie" TargetMode="External"/><Relationship Id="rId4" Type="http://schemas.openxmlformats.org/officeDocument/2006/relationships/hyperlink" Target="http://www.osksystem.pl/kursy/pierwsza-pomo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446</Words>
  <Characters>2677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Wiesia</dc:creator>
  <cp:keywords/>
  <dc:description/>
  <cp:lastModifiedBy>Wiesia</cp:lastModifiedBy>
  <cp:revision>7</cp:revision>
  <dcterms:created xsi:type="dcterms:W3CDTF">2014-05-03T17:45:00Z</dcterms:created>
  <dcterms:modified xsi:type="dcterms:W3CDTF">2015-05-01T04:42:00Z</dcterms:modified>
</cp:coreProperties>
</file>